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8D48" w14:textId="77777777" w:rsidR="000F6F3D" w:rsidRPr="000F6F3D" w:rsidRDefault="0081476B" w:rsidP="000F6F3D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Date:</w:t>
      </w:r>
      <w:r w:rsidRPr="000F6F3D">
        <w:rPr>
          <w:rFonts w:eastAsia="Times New Roman" w:cstheme="minorHAnsi"/>
          <w:sz w:val="24"/>
          <w:szCs w:val="24"/>
          <w:lang w:bidi="hi-IN"/>
        </w:rPr>
        <w:t xml:space="preserve">  20-August-2024</w:t>
      </w:r>
      <w:r w:rsidRPr="000F6F3D">
        <w:rPr>
          <w:rFonts w:eastAsia="Times New Roman" w:cstheme="minorHAnsi"/>
          <w:sz w:val="24"/>
          <w:szCs w:val="24"/>
          <w:lang w:bidi="hi-IN"/>
        </w:rPr>
        <w:tab/>
      </w:r>
      <w:r w:rsidRPr="000F6F3D">
        <w:rPr>
          <w:rFonts w:eastAsia="Times New Roman" w:cstheme="minorHAnsi"/>
          <w:sz w:val="24"/>
          <w:szCs w:val="24"/>
          <w:lang w:bidi="hi-IN"/>
        </w:rPr>
        <w:tab/>
      </w:r>
      <w:r w:rsidRPr="000F6F3D">
        <w:rPr>
          <w:rFonts w:eastAsia="Times New Roman" w:cstheme="minorHAnsi"/>
          <w:sz w:val="24"/>
          <w:szCs w:val="24"/>
          <w:lang w:bidi="hi-IN"/>
        </w:rPr>
        <w:tab/>
      </w:r>
      <w:r w:rsidRPr="000F6F3D">
        <w:rPr>
          <w:rFonts w:eastAsia="Times New Roman" w:cstheme="minorHAnsi"/>
          <w:b/>
          <w:bCs/>
          <w:sz w:val="28"/>
          <w:szCs w:val="28"/>
          <w:lang w:bidi="hi-IN"/>
        </w:rPr>
        <w:t>Notice</w:t>
      </w:r>
    </w:p>
    <w:p w14:paraId="13A5163F" w14:textId="4B370F8E" w:rsidR="0081476B" w:rsidRPr="000F6F3D" w:rsidRDefault="0081476B" w:rsidP="000F6F3D">
      <w:pPr>
        <w:spacing w:before="100" w:beforeAutospacing="1" w:after="0" w:line="240" w:lineRule="auto"/>
        <w:rPr>
          <w:rFonts w:eastAsia="Times New Roman" w:cstheme="minorHAnsi"/>
          <w:b/>
          <w:bCs/>
          <w:sz w:val="28"/>
          <w:szCs w:val="28"/>
          <w:lang w:bidi="hi-IN"/>
        </w:rPr>
      </w:pPr>
      <w:r w:rsidRPr="000F6F3D">
        <w:rPr>
          <w:rFonts w:eastAsia="Times New Roman" w:cstheme="minorHAnsi"/>
          <w:b/>
          <w:bCs/>
          <w:sz w:val="28"/>
          <w:szCs w:val="28"/>
          <w:lang w:bidi="hi-IN"/>
        </w:rPr>
        <w:t>Subject: Implementation of Online Grievance Redressal Mechanism</w:t>
      </w:r>
    </w:p>
    <w:p w14:paraId="3F25E811" w14:textId="77777777" w:rsidR="000F6F3D" w:rsidRDefault="0081476B" w:rsidP="000F6F3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sz w:val="24"/>
          <w:szCs w:val="24"/>
          <w:lang w:bidi="hi-IN"/>
        </w:rPr>
        <w:t xml:space="preserve">This is to inform all students, faculty, and staff that MPIT has introduced an </w:t>
      </w: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Online Grievance Redressal Mechanism</w:t>
      </w:r>
      <w:r w:rsidRPr="000F6F3D">
        <w:rPr>
          <w:rFonts w:eastAsia="Times New Roman" w:cstheme="minorHAnsi"/>
          <w:sz w:val="24"/>
          <w:szCs w:val="24"/>
          <w:lang w:bidi="hi-IN"/>
        </w:rPr>
        <w:t xml:space="preserve"> to address and resolve concerns effectively and transparently. The system is designed to ensure that all stakeholders can raise issues conveniently and track their resolution status.</w:t>
      </w:r>
    </w:p>
    <w:p w14:paraId="72012AF9" w14:textId="007C6471" w:rsidR="0081476B" w:rsidRPr="000F6F3D" w:rsidRDefault="0081476B" w:rsidP="0076687D">
      <w:p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Steps to Lodge a Grievance:</w:t>
      </w:r>
    </w:p>
    <w:p w14:paraId="31DA8E04" w14:textId="77777777" w:rsidR="0081476B" w:rsidRPr="000F6F3D" w:rsidRDefault="0081476B" w:rsidP="0076687D">
      <w:pPr>
        <w:numPr>
          <w:ilvl w:val="0"/>
          <w:numId w:val="6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sz w:val="24"/>
          <w:szCs w:val="24"/>
          <w:lang w:bidi="hi-IN"/>
        </w:rPr>
        <w:t xml:space="preserve">Access the </w:t>
      </w: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MPIT Grievance Redressal Form</w:t>
      </w:r>
      <w:r w:rsidRPr="000F6F3D">
        <w:rPr>
          <w:rFonts w:eastAsia="Times New Roman" w:cstheme="minorHAnsi"/>
          <w:sz w:val="24"/>
          <w:szCs w:val="24"/>
          <w:lang w:bidi="hi-IN"/>
        </w:rPr>
        <w:t xml:space="preserve"> via the following link: </w:t>
      </w:r>
      <w:hyperlink r:id="rId7" w:history="1">
        <w:r w:rsidRPr="000F6F3D">
          <w:rPr>
            <w:rStyle w:val="Hyperlink"/>
            <w:rFonts w:eastAsia="Times New Roman" w:cstheme="minorHAnsi"/>
            <w:sz w:val="24"/>
            <w:szCs w:val="24"/>
            <w:lang w:bidi="hi-IN"/>
          </w:rPr>
          <w:t>https://forms.gle/7C57Z5MpYMeUCvnV6</w:t>
        </w:r>
      </w:hyperlink>
    </w:p>
    <w:p w14:paraId="2886F729" w14:textId="77777777" w:rsidR="0081476B" w:rsidRPr="000F6F3D" w:rsidRDefault="0081476B" w:rsidP="0076687D">
      <w:pPr>
        <w:numPr>
          <w:ilvl w:val="0"/>
          <w:numId w:val="6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sz w:val="24"/>
          <w:szCs w:val="24"/>
          <w:lang w:bidi="hi-IN"/>
        </w:rPr>
        <w:t>Fill in your details, select the grievance category, and describe your issue in detail.</w:t>
      </w:r>
    </w:p>
    <w:p w14:paraId="5CC4B337" w14:textId="77777777" w:rsidR="0081476B" w:rsidRPr="000F6F3D" w:rsidRDefault="0081476B" w:rsidP="0076687D">
      <w:pPr>
        <w:numPr>
          <w:ilvl w:val="0"/>
          <w:numId w:val="6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sz w:val="24"/>
          <w:szCs w:val="24"/>
          <w:lang w:bidi="hi-IN"/>
        </w:rPr>
        <w:t>Attach relevant supporting documents, if any.</w:t>
      </w:r>
    </w:p>
    <w:p w14:paraId="1B00C20D" w14:textId="77777777" w:rsidR="000F6F3D" w:rsidRDefault="0081476B" w:rsidP="0076687D">
      <w:pPr>
        <w:numPr>
          <w:ilvl w:val="0"/>
          <w:numId w:val="6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sz w:val="24"/>
          <w:szCs w:val="24"/>
          <w:lang w:bidi="hi-IN"/>
        </w:rPr>
        <w:t>Submit the form after confirming the accuracy of the provided information.</w:t>
      </w:r>
    </w:p>
    <w:p w14:paraId="2EC030FF" w14:textId="3C5B70BC" w:rsidR="0081476B" w:rsidRPr="000F6F3D" w:rsidRDefault="0081476B" w:rsidP="0076687D">
      <w:p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Key Features:</w:t>
      </w:r>
    </w:p>
    <w:p w14:paraId="1E247AA3" w14:textId="77777777" w:rsidR="0081476B" w:rsidRPr="000F6F3D" w:rsidRDefault="0081476B" w:rsidP="0076687D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Categories</w:t>
      </w:r>
      <w:r w:rsidRPr="000F6F3D">
        <w:rPr>
          <w:rFonts w:eastAsia="Times New Roman" w:cstheme="minorHAnsi"/>
          <w:sz w:val="24"/>
          <w:szCs w:val="24"/>
          <w:lang w:bidi="hi-IN"/>
        </w:rPr>
        <w:t>: Grievances can be submitted under various categories such as Academic Issues, Examination Concerns, Hostel/Mess Problems, Infrastructure, and Administration.</w:t>
      </w:r>
    </w:p>
    <w:p w14:paraId="78816F94" w14:textId="77777777" w:rsidR="0081476B" w:rsidRPr="000F6F3D" w:rsidRDefault="0081476B" w:rsidP="0076687D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Acknowledgment</w:t>
      </w:r>
      <w:r w:rsidRPr="000F6F3D">
        <w:rPr>
          <w:rFonts w:eastAsia="Times New Roman" w:cstheme="minorHAnsi"/>
          <w:sz w:val="24"/>
          <w:szCs w:val="24"/>
          <w:lang w:bidi="hi-IN"/>
        </w:rPr>
        <w:t>: Upon submission, you will receive an acknowledgment email with a tracking ID for your complaint.</w:t>
      </w:r>
    </w:p>
    <w:p w14:paraId="18A27758" w14:textId="77777777" w:rsidR="0081476B" w:rsidRPr="000F6F3D" w:rsidRDefault="0081476B" w:rsidP="0076687D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Tracking &amp; Resolution</w:t>
      </w:r>
      <w:r w:rsidRPr="000F6F3D">
        <w:rPr>
          <w:rFonts w:eastAsia="Times New Roman" w:cstheme="minorHAnsi"/>
          <w:sz w:val="24"/>
          <w:szCs w:val="24"/>
          <w:lang w:bidi="hi-IN"/>
        </w:rPr>
        <w:t>: The status of your grievance will be updated regularly, and you will be notified once it is resolved.</w:t>
      </w:r>
    </w:p>
    <w:p w14:paraId="2BC91C7F" w14:textId="77777777" w:rsidR="0081476B" w:rsidRPr="000F6F3D" w:rsidRDefault="0081476B" w:rsidP="0076687D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Feedback</w:t>
      </w:r>
      <w:r w:rsidRPr="000F6F3D">
        <w:rPr>
          <w:rFonts w:eastAsia="Times New Roman" w:cstheme="minorHAnsi"/>
          <w:sz w:val="24"/>
          <w:szCs w:val="24"/>
          <w:lang w:bidi="hi-IN"/>
        </w:rPr>
        <w:t>: After resolution, you may provide feedback on the handling process to help us improve.</w:t>
      </w:r>
    </w:p>
    <w:p w14:paraId="5D571072" w14:textId="77777777" w:rsidR="0081476B" w:rsidRPr="000F6F3D" w:rsidRDefault="0081476B" w:rsidP="0076687D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Resolution Timelines:</w:t>
      </w:r>
    </w:p>
    <w:p w14:paraId="701EDD39" w14:textId="77777777" w:rsidR="0081476B" w:rsidRPr="000F6F3D" w:rsidRDefault="0081476B" w:rsidP="0076687D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Academic/Examination Issues</w:t>
      </w:r>
      <w:r w:rsidRPr="000F6F3D">
        <w:rPr>
          <w:rFonts w:eastAsia="Times New Roman" w:cstheme="minorHAnsi"/>
          <w:sz w:val="24"/>
          <w:szCs w:val="24"/>
          <w:lang w:bidi="hi-IN"/>
        </w:rPr>
        <w:t>: 5 working days</w:t>
      </w:r>
    </w:p>
    <w:p w14:paraId="6B19BE8D" w14:textId="77777777" w:rsidR="0081476B" w:rsidRPr="000F6F3D" w:rsidRDefault="0081476B" w:rsidP="0076687D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Hostel/Infrastructure Concerns</w:t>
      </w:r>
      <w:r w:rsidRPr="000F6F3D">
        <w:rPr>
          <w:rFonts w:eastAsia="Times New Roman" w:cstheme="minorHAnsi"/>
          <w:sz w:val="24"/>
          <w:szCs w:val="24"/>
          <w:lang w:bidi="hi-IN"/>
        </w:rPr>
        <w:t>: 10 working days</w:t>
      </w:r>
    </w:p>
    <w:p w14:paraId="55B02853" w14:textId="77777777" w:rsidR="0081476B" w:rsidRPr="000F6F3D" w:rsidRDefault="0081476B" w:rsidP="0076687D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Administrative Matters</w:t>
      </w:r>
      <w:r w:rsidRPr="000F6F3D">
        <w:rPr>
          <w:rFonts w:eastAsia="Times New Roman" w:cstheme="minorHAnsi"/>
          <w:sz w:val="24"/>
          <w:szCs w:val="24"/>
          <w:lang w:bidi="hi-IN"/>
        </w:rPr>
        <w:t>: 7 working days</w:t>
      </w:r>
    </w:p>
    <w:p w14:paraId="60E1D103" w14:textId="20B429F9" w:rsidR="0081476B" w:rsidRPr="000F6F3D" w:rsidRDefault="0081476B" w:rsidP="0076687D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Confidentiality:</w:t>
      </w:r>
      <w:r w:rsidR="000F6F3D">
        <w:rPr>
          <w:rFonts w:eastAsia="Times New Roman" w:cstheme="minorHAnsi"/>
          <w:b/>
          <w:bCs/>
          <w:sz w:val="24"/>
          <w:szCs w:val="24"/>
          <w:lang w:bidi="hi-IN"/>
        </w:rPr>
        <w:t xml:space="preserve"> </w:t>
      </w:r>
      <w:r w:rsidRPr="000F6F3D">
        <w:rPr>
          <w:rFonts w:eastAsia="Times New Roman" w:cstheme="minorHAnsi"/>
          <w:sz w:val="24"/>
          <w:szCs w:val="24"/>
          <w:lang w:bidi="hi-IN"/>
        </w:rPr>
        <w:t xml:space="preserve">All submitted grievances will be handled with utmost confidentiality, and only authorized personnel will have access to the </w:t>
      </w:r>
      <w:proofErr w:type="gramStart"/>
      <w:r w:rsidRPr="000F6F3D">
        <w:rPr>
          <w:rFonts w:eastAsia="Times New Roman" w:cstheme="minorHAnsi"/>
          <w:sz w:val="24"/>
          <w:szCs w:val="24"/>
          <w:lang w:bidi="hi-IN"/>
        </w:rPr>
        <w:t>data.We</w:t>
      </w:r>
      <w:proofErr w:type="gramEnd"/>
      <w:r w:rsidRPr="000F6F3D">
        <w:rPr>
          <w:rFonts w:eastAsia="Times New Roman" w:cstheme="minorHAnsi"/>
          <w:sz w:val="24"/>
          <w:szCs w:val="24"/>
          <w:lang w:bidi="hi-IN"/>
        </w:rPr>
        <w:t xml:space="preserve"> urge all stakeholders to utilize this platform responsibly and for legitimate concerns only.For any queries regarding the grievance redressal process, please contact the </w:t>
      </w: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Grievance Cell</w:t>
      </w:r>
      <w:r w:rsidRPr="000F6F3D">
        <w:rPr>
          <w:rFonts w:eastAsia="Times New Roman" w:cstheme="minorHAnsi"/>
          <w:sz w:val="24"/>
          <w:szCs w:val="24"/>
          <w:lang w:bidi="hi-IN"/>
        </w:rPr>
        <w:t xml:space="preserve"> at acad.mpit@gmail.com</w:t>
      </w:r>
    </w:p>
    <w:p w14:paraId="29B241C7" w14:textId="2848EDFA" w:rsidR="000F6F3D" w:rsidRPr="0076687D" w:rsidRDefault="0081476B" w:rsidP="0081476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bidi="hi-IN"/>
        </w:rPr>
      </w:pPr>
      <w:r w:rsidRPr="000F6F3D">
        <w:rPr>
          <w:rFonts w:eastAsia="Times New Roman" w:cstheme="minorHAnsi"/>
          <w:b/>
          <w:bCs/>
          <w:sz w:val="24"/>
          <w:szCs w:val="24"/>
          <w:lang w:bidi="hi-IN"/>
        </w:rPr>
        <w:t>Director</w:t>
      </w:r>
    </w:p>
    <w:p w14:paraId="23F7C252" w14:textId="66CB8B77" w:rsidR="0081476B" w:rsidRPr="000F6F3D" w:rsidRDefault="000F6F3D" w:rsidP="0081476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F6F3D">
        <w:rPr>
          <w:rFonts w:eastAsia="Times New Roman" w:cstheme="minorHAnsi"/>
          <w:sz w:val="24"/>
          <w:szCs w:val="24"/>
          <w:lang w:bidi="hi-IN"/>
        </w:rPr>
        <w:t xml:space="preserve">Dr. </w:t>
      </w:r>
      <w:r>
        <w:rPr>
          <w:rFonts w:eastAsia="Times New Roman" w:cstheme="minorHAnsi"/>
          <w:sz w:val="24"/>
          <w:szCs w:val="24"/>
          <w:lang w:bidi="hi-IN"/>
        </w:rPr>
        <w:t xml:space="preserve"> Sudhir Agrawal </w:t>
      </w:r>
      <w:r w:rsidR="0081476B" w:rsidRPr="000F6F3D">
        <w:rPr>
          <w:rFonts w:eastAsia="Times New Roman" w:cstheme="minorHAnsi"/>
          <w:sz w:val="24"/>
          <w:szCs w:val="24"/>
          <w:lang w:bidi="hi-IN"/>
        </w:rPr>
        <w:br/>
        <w:t>Maharana Pratap Institute of Technology</w:t>
      </w:r>
    </w:p>
    <w:p w14:paraId="42B84F45" w14:textId="33C5E182" w:rsidR="008020FB" w:rsidRDefault="008020FB" w:rsidP="0036610B">
      <w:pPr>
        <w:jc w:val="both"/>
        <w:rPr>
          <w:rFonts w:asciiTheme="majorHAnsi" w:hAnsiTheme="majorHAnsi" w:cs="Times New Roman"/>
        </w:rPr>
      </w:pPr>
    </w:p>
    <w:sectPr w:rsidR="008020FB" w:rsidSect="00E465CA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8884" w14:textId="77777777" w:rsidR="003B5A87" w:rsidRDefault="003B5A87" w:rsidP="003863F2">
      <w:pPr>
        <w:spacing w:after="0" w:line="240" w:lineRule="auto"/>
      </w:pPr>
      <w:r>
        <w:separator/>
      </w:r>
    </w:p>
  </w:endnote>
  <w:endnote w:type="continuationSeparator" w:id="0">
    <w:p w14:paraId="6B9EFB85" w14:textId="77777777" w:rsidR="003B5A87" w:rsidRDefault="003B5A87" w:rsidP="0038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EE15" w14:textId="77777777" w:rsidR="003B5A87" w:rsidRDefault="003B5A87" w:rsidP="003863F2">
      <w:pPr>
        <w:spacing w:after="0" w:line="240" w:lineRule="auto"/>
      </w:pPr>
      <w:r>
        <w:separator/>
      </w:r>
    </w:p>
  </w:footnote>
  <w:footnote w:type="continuationSeparator" w:id="0">
    <w:p w14:paraId="38D10BE2" w14:textId="77777777" w:rsidR="003B5A87" w:rsidRDefault="003B5A87" w:rsidP="00386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013C" w14:textId="629553CA" w:rsidR="003863F2" w:rsidRDefault="003863F2" w:rsidP="003863F2">
    <w:pPr>
      <w:spacing w:after="0"/>
      <w:rPr>
        <w:rFonts w:ascii="Cambria" w:hAnsi="Cambria"/>
        <w:b/>
        <w:sz w:val="4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67AE09F" wp14:editId="0BE7BADB">
          <wp:simplePos x="0" y="0"/>
          <wp:positionH relativeFrom="margin">
            <wp:posOffset>-533400</wp:posOffset>
          </wp:positionH>
          <wp:positionV relativeFrom="paragraph">
            <wp:posOffset>-85725</wp:posOffset>
          </wp:positionV>
          <wp:extent cx="714375" cy="7886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sz w:val="44"/>
      </w:rPr>
      <w:t xml:space="preserve">    Maharana </w:t>
    </w:r>
    <w:proofErr w:type="gramStart"/>
    <w:r>
      <w:rPr>
        <w:rFonts w:ascii="Cambria" w:hAnsi="Cambria"/>
        <w:b/>
        <w:sz w:val="44"/>
      </w:rPr>
      <w:t>Pratap  Institute</w:t>
    </w:r>
    <w:proofErr w:type="gramEnd"/>
    <w:r>
      <w:rPr>
        <w:rFonts w:ascii="Cambria" w:hAnsi="Cambria"/>
        <w:b/>
        <w:sz w:val="44"/>
      </w:rPr>
      <w:t xml:space="preserve"> of Technology</w:t>
    </w:r>
  </w:p>
  <w:p w14:paraId="152453F5" w14:textId="77777777" w:rsidR="003863F2" w:rsidRDefault="003863F2" w:rsidP="003863F2">
    <w:pPr>
      <w:spacing w:after="0"/>
      <w:jc w:val="center"/>
      <w:rPr>
        <w:rFonts w:ascii="Cambria" w:hAnsi="Cambria"/>
        <w:sz w:val="28"/>
      </w:rPr>
    </w:pPr>
    <w:r>
      <w:rPr>
        <w:rFonts w:ascii="Cambria" w:hAnsi="Cambria"/>
        <w:sz w:val="28"/>
      </w:rPr>
      <w:t>Lachhipur, Sonauli Road, Gorakhnath, Gorakhpur, UP-273015</w:t>
    </w:r>
  </w:p>
  <w:p w14:paraId="26476CAD" w14:textId="4F134892" w:rsidR="003863F2" w:rsidRPr="00E3209F" w:rsidRDefault="003863F2" w:rsidP="00E3209F">
    <w:pPr>
      <w:spacing w:after="0"/>
      <w:jc w:val="center"/>
      <w:rPr>
        <w:rFonts w:ascii="Cambria" w:hAnsi="Cambria"/>
      </w:rPr>
    </w:pPr>
    <w:r>
      <w:rPr>
        <w:rFonts w:ascii="Cambria" w:hAnsi="Cambria"/>
      </w:rPr>
      <w:t>Academic Session: 2024-</w:t>
    </w:r>
    <w:proofErr w:type="gramStart"/>
    <w:r>
      <w:rPr>
        <w:rFonts w:ascii="Cambria" w:hAnsi="Cambria"/>
      </w:rPr>
      <w:t>25  (</w:t>
    </w:r>
    <w:proofErr w:type="gramEnd"/>
    <w:r>
      <w:rPr>
        <w:rFonts w:ascii="Cambria" w:hAnsi="Cambria"/>
      </w:rPr>
      <w:t>ODD-SEMESTER)</w:t>
    </w:r>
    <w:r w:rsidR="00BB12F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B5A3B" wp14:editId="5E8929B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7620" b="762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F950DF" id="Rectangle 2" o:spid="_x0000_s1026" style="position:absolute;margin-left:0;margin-top:0;width:579.45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KomwIAAKYFAAAOAAAAZHJzL2Uyb0RvYy54bWysVMFu2zAMvQ/YPwi6r7azek2NOkXQosOA&#10;rC3WDj0rshwbk0VNUuJkXz9Kst2sKzZgmA+CKZKP5BPJi8t9J8lOGNuCKml2klIiFIeqVZuSfn28&#10;eTenxDqmKiZBiZIehKWXi7dvLnpdiBk0ICthCIIoW/S6pI1zukgSyxvRMXsCWihU1mA65lA0m6Qy&#10;rEf0TiazNP2Q9GAqbYALa/H2OirpIuDXteDurq6tcESWFHNz4TThXPszWVywYmOYblo+pMH+IYuO&#10;tQqDTlDXzDGyNe1vUF3LDVio3QmHLoG6brkINWA1WfqimoeGaRFqQXKsnmiy/w+W3+4e9L3xqVu9&#10;Av7NIiNJr20xabxgB5t9bTpvi4mTfWDxMLEo9o5wvDx7n5+nWU4JR915PpvPs8BzworRXRvrPgro&#10;iP8pqcFnCuyx3co6nwArRhMfTcFNK2V4KqlIj32Wz8/y4GFBtpXXhgp814graciO4XuvN7NgI7fd&#10;Z6jiXZ7i518dQ4Qm8+ZRekZCnVQDDbHywIE7SOHDSPVF1KStsNYYYAKKMRjnQrks5tewSvwtdAD0&#10;yDUWMmEPAL/WNGLHCgZ77ypCs0/OaYz+J+fJI0QG5SbnrlVgXgOQWNUQOdqPJEVqPEtrqA73hhiI&#10;o2Y1v2nxkVfMuntmcLZwCnFfuDs8agn4mDD8UdKA+fHavbfHlkctJT3Oaknt9y0zghL5SeEwnGen&#10;p364g3Can81QMMea9bFGbbsrwPbIcDNpHn69vZPjb22ge8K1svRRUcUUx9gl5c6MwpWLOwQXExfL&#10;ZTDDgdbMrdSD5h7cs+qb+HH/xIweOt3hkNzCONeseNHw0dZ7KlhuHdRtmIZnXge+cRmEnh0Wl982&#10;x3Kwel6vi58AAAD//wMAUEsDBBQABgAIAAAAIQAoJ0T12gAAAAcBAAAPAAAAZHJzL2Rvd25yZXYu&#10;eG1sTI9BT8JAEIXvJv6HzZhwky0aCNRuiRqIZ6uG69Ad2mJ3tuluof57By56mczkTd77XrYeXatO&#10;1IfGs4HZNAFFXHrbcGXg82N7vwQVIrLF1jMZ+KEA6/z2JsPU+jO/06mIlRITDikaqGPsUq1DWZPD&#10;MPUdsWgH3zuMcvaVtj2exdy1+iFJFtphw5JQY0evNZXfxeAMHDe7zeE4uJdi9zZ+Pa4sEiZozORu&#10;fH4CFWmMf89wwRd0yIVp7we2QbUGpEi8zos2my9XoPayzSUUdJ7p//z5LwAAAP//AwBQSwECLQAU&#10;AAYACAAAACEAtoM4kv4AAADhAQAAEwAAAAAAAAAAAAAAAAAAAAAAW0NvbnRlbnRfVHlwZXNdLnht&#10;bFBLAQItABQABgAIAAAAIQA4/SH/1gAAAJQBAAALAAAAAAAAAAAAAAAAAC8BAABfcmVscy8ucmVs&#10;c1BLAQItABQABgAIAAAAIQAMMXKomwIAAKYFAAAOAAAAAAAAAAAAAAAAAC4CAABkcnMvZTJvRG9j&#10;LnhtbFBLAQItABQABgAIAAAAIQAoJ0T12gAAAAcBAAAPAAAAAAAAAAAAAAAAAPUEAABkcnMvZG93&#10;bnJldi54bWxQSwUGAAAAAAQABADzAAAA/AUAAAAA&#10;" filled="f" strokecolor="#938953 [1614]" strokeweight="1.25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6F39"/>
    <w:multiLevelType w:val="hybridMultilevel"/>
    <w:tmpl w:val="6FB047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944"/>
    <w:multiLevelType w:val="hybridMultilevel"/>
    <w:tmpl w:val="E66E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497E"/>
    <w:multiLevelType w:val="multilevel"/>
    <w:tmpl w:val="4BD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51BC3"/>
    <w:multiLevelType w:val="hybridMultilevel"/>
    <w:tmpl w:val="DBA2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D49E9"/>
    <w:multiLevelType w:val="multilevel"/>
    <w:tmpl w:val="7898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C07E7"/>
    <w:multiLevelType w:val="hybridMultilevel"/>
    <w:tmpl w:val="AE34B7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940CA"/>
    <w:multiLevelType w:val="multilevel"/>
    <w:tmpl w:val="AE8A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520C7"/>
    <w:multiLevelType w:val="multilevel"/>
    <w:tmpl w:val="34E2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442901">
    <w:abstractNumId w:val="1"/>
  </w:num>
  <w:num w:numId="2" w16cid:durableId="1296596540">
    <w:abstractNumId w:val="3"/>
  </w:num>
  <w:num w:numId="3" w16cid:durableId="1872569360">
    <w:abstractNumId w:val="0"/>
  </w:num>
  <w:num w:numId="4" w16cid:durableId="1946769545">
    <w:abstractNumId w:val="5"/>
  </w:num>
  <w:num w:numId="5" w16cid:durableId="480773343">
    <w:abstractNumId w:val="6"/>
  </w:num>
  <w:num w:numId="6" w16cid:durableId="1015693748">
    <w:abstractNumId w:val="7"/>
  </w:num>
  <w:num w:numId="7" w16cid:durableId="1169560824">
    <w:abstractNumId w:val="4"/>
  </w:num>
  <w:num w:numId="8" w16cid:durableId="383480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71"/>
    <w:rsid w:val="00027627"/>
    <w:rsid w:val="0003449C"/>
    <w:rsid w:val="00037142"/>
    <w:rsid w:val="00051FF2"/>
    <w:rsid w:val="0006350B"/>
    <w:rsid w:val="000A06A9"/>
    <w:rsid w:val="000C07DC"/>
    <w:rsid w:val="000F5EB9"/>
    <w:rsid w:val="000F6F3D"/>
    <w:rsid w:val="00142521"/>
    <w:rsid w:val="0019711C"/>
    <w:rsid w:val="001A58F2"/>
    <w:rsid w:val="001B4E9E"/>
    <w:rsid w:val="001E5B7E"/>
    <w:rsid w:val="0024248E"/>
    <w:rsid w:val="00302EC0"/>
    <w:rsid w:val="00303A68"/>
    <w:rsid w:val="0032566C"/>
    <w:rsid w:val="003350BF"/>
    <w:rsid w:val="003518A8"/>
    <w:rsid w:val="00356638"/>
    <w:rsid w:val="00362057"/>
    <w:rsid w:val="0036610B"/>
    <w:rsid w:val="00372934"/>
    <w:rsid w:val="00374CAE"/>
    <w:rsid w:val="003863F2"/>
    <w:rsid w:val="003B5A87"/>
    <w:rsid w:val="00431863"/>
    <w:rsid w:val="00475636"/>
    <w:rsid w:val="004B3AF3"/>
    <w:rsid w:val="004C71A1"/>
    <w:rsid w:val="00542A78"/>
    <w:rsid w:val="00550B88"/>
    <w:rsid w:val="005C742C"/>
    <w:rsid w:val="005F1923"/>
    <w:rsid w:val="0064106B"/>
    <w:rsid w:val="0067012C"/>
    <w:rsid w:val="006815F8"/>
    <w:rsid w:val="00687D77"/>
    <w:rsid w:val="006A34F7"/>
    <w:rsid w:val="006B0730"/>
    <w:rsid w:val="006B5C1C"/>
    <w:rsid w:val="00731CF1"/>
    <w:rsid w:val="0076687D"/>
    <w:rsid w:val="0077309D"/>
    <w:rsid w:val="007B6EC3"/>
    <w:rsid w:val="007C4BA7"/>
    <w:rsid w:val="008020FB"/>
    <w:rsid w:val="0081476B"/>
    <w:rsid w:val="0083788F"/>
    <w:rsid w:val="00846CBD"/>
    <w:rsid w:val="00850553"/>
    <w:rsid w:val="008B0476"/>
    <w:rsid w:val="008B4168"/>
    <w:rsid w:val="008C635B"/>
    <w:rsid w:val="008C7373"/>
    <w:rsid w:val="0098431B"/>
    <w:rsid w:val="00990EC5"/>
    <w:rsid w:val="009A4783"/>
    <w:rsid w:val="009E7ACC"/>
    <w:rsid w:val="00A01543"/>
    <w:rsid w:val="00A1069E"/>
    <w:rsid w:val="00A17BEF"/>
    <w:rsid w:val="00A307D1"/>
    <w:rsid w:val="00A940E2"/>
    <w:rsid w:val="00AC59BB"/>
    <w:rsid w:val="00AF2EBF"/>
    <w:rsid w:val="00B416E7"/>
    <w:rsid w:val="00B814DE"/>
    <w:rsid w:val="00B87242"/>
    <w:rsid w:val="00BA56B3"/>
    <w:rsid w:val="00BB12F2"/>
    <w:rsid w:val="00BB3883"/>
    <w:rsid w:val="00BC6986"/>
    <w:rsid w:val="00BD1312"/>
    <w:rsid w:val="00BF2909"/>
    <w:rsid w:val="00C71656"/>
    <w:rsid w:val="00CA4836"/>
    <w:rsid w:val="00D151ED"/>
    <w:rsid w:val="00D54C10"/>
    <w:rsid w:val="00D61C0B"/>
    <w:rsid w:val="00D93704"/>
    <w:rsid w:val="00D97DE2"/>
    <w:rsid w:val="00DA57E7"/>
    <w:rsid w:val="00E2469B"/>
    <w:rsid w:val="00E3209F"/>
    <w:rsid w:val="00E465CA"/>
    <w:rsid w:val="00E96CDE"/>
    <w:rsid w:val="00E9735C"/>
    <w:rsid w:val="00EA5C57"/>
    <w:rsid w:val="00EB1C13"/>
    <w:rsid w:val="00EC0382"/>
    <w:rsid w:val="00ED358C"/>
    <w:rsid w:val="00ED6050"/>
    <w:rsid w:val="00ED76B3"/>
    <w:rsid w:val="00EE51DD"/>
    <w:rsid w:val="00F17671"/>
    <w:rsid w:val="00F43BF2"/>
    <w:rsid w:val="00F961C7"/>
    <w:rsid w:val="00FD1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F5C6"/>
  <w15:docId w15:val="{2B7ECD49-AB05-4284-A0FF-96F14ECD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971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F2"/>
  </w:style>
  <w:style w:type="paragraph" w:styleId="Footer">
    <w:name w:val="footer"/>
    <w:basedOn w:val="Normal"/>
    <w:link w:val="FooterChar"/>
    <w:uiPriority w:val="99"/>
    <w:unhideWhenUsed/>
    <w:rsid w:val="00386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F2"/>
  </w:style>
  <w:style w:type="character" w:styleId="Hyperlink">
    <w:name w:val="Hyperlink"/>
    <w:basedOn w:val="DefaultParagraphFont"/>
    <w:uiPriority w:val="99"/>
    <w:unhideWhenUsed/>
    <w:rsid w:val="00814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7C57Z5MpYMeUCvnV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pc 1`</cp:lastModifiedBy>
  <cp:revision>6</cp:revision>
  <cp:lastPrinted>2023-09-26T13:01:00Z</cp:lastPrinted>
  <dcterms:created xsi:type="dcterms:W3CDTF">2024-08-23T18:48:00Z</dcterms:created>
  <dcterms:modified xsi:type="dcterms:W3CDTF">2024-11-21T06:17:00Z</dcterms:modified>
</cp:coreProperties>
</file>